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5A40B6">
        <w:rPr>
          <w:rFonts w:ascii="Arial" w:hAnsi="Arial" w:cs="Arial"/>
          <w:sz w:val="16"/>
          <w:szCs w:val="16"/>
        </w:rPr>
        <w:t>1</w:t>
      </w:r>
      <w:r w:rsidR="004E1EEB">
        <w:rPr>
          <w:rFonts w:ascii="Arial" w:hAnsi="Arial" w:cs="Arial"/>
          <w:sz w:val="16"/>
          <w:szCs w:val="16"/>
        </w:rPr>
        <w:t>13</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4E1EEB">
        <w:rPr>
          <w:rFonts w:ascii="Arial" w:hAnsi="Arial" w:cs="Arial"/>
          <w:sz w:val="16"/>
          <w:szCs w:val="16"/>
        </w:rPr>
        <w:t>107</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w:t>
      </w:r>
      <w:r w:rsidR="004E1EEB">
        <w:rPr>
          <w:rFonts w:ascii="Arial" w:hAnsi="Arial" w:cs="Arial"/>
          <w:sz w:val="16"/>
          <w:szCs w:val="16"/>
        </w:rPr>
        <w:t>01</w:t>
      </w:r>
      <w:r w:rsidR="00BF38A5" w:rsidRPr="00BD337F">
        <w:rPr>
          <w:rFonts w:ascii="Arial" w:hAnsi="Arial" w:cs="Arial"/>
          <w:sz w:val="16"/>
          <w:szCs w:val="16"/>
        </w:rPr>
        <w:t>.</w:t>
      </w:r>
      <w:r w:rsidR="004E1EEB">
        <w:rPr>
          <w:rFonts w:ascii="Arial" w:hAnsi="Arial" w:cs="Arial"/>
          <w:sz w:val="16"/>
          <w:szCs w:val="16"/>
        </w:rPr>
        <w:t>0</w:t>
      </w:r>
      <w:r w:rsidR="007B2D56">
        <w:rPr>
          <w:rFonts w:ascii="Arial" w:hAnsi="Arial" w:cs="Arial"/>
          <w:sz w:val="16"/>
          <w:szCs w:val="16"/>
        </w:rPr>
        <w:t>0</w:t>
      </w:r>
      <w:r w:rsidR="004E1EEB">
        <w:rPr>
          <w:rFonts w:ascii="Arial" w:hAnsi="Arial" w:cs="Arial"/>
          <w:sz w:val="16"/>
          <w:szCs w:val="16"/>
        </w:rPr>
        <w:t>418</w:t>
      </w:r>
      <w:r w:rsidR="005A40B6">
        <w:rPr>
          <w:rFonts w:ascii="Arial" w:hAnsi="Arial" w:cs="Arial"/>
          <w:sz w:val="16"/>
          <w:szCs w:val="16"/>
        </w:rPr>
        <w:t>-0</w:t>
      </w:r>
      <w:r w:rsidR="004E1EEB">
        <w:rPr>
          <w:rFonts w:ascii="Arial" w:hAnsi="Arial" w:cs="Arial"/>
          <w:sz w:val="16"/>
          <w:szCs w:val="16"/>
        </w:rPr>
        <w:t>0</w:t>
      </w:r>
      <w:r w:rsidR="005A40B6">
        <w:rPr>
          <w:rFonts w:ascii="Arial" w:hAnsi="Arial" w:cs="Arial"/>
          <w:sz w:val="16"/>
          <w:szCs w:val="16"/>
        </w:rPr>
        <w:t>/2013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w:t>
      </w:r>
      <w:r w:rsidR="00BD2928" w:rsidRPr="00F06931">
        <w:rPr>
          <w:rFonts w:ascii="Arial" w:hAnsi="Arial" w:cs="Arial"/>
          <w:b/>
          <w:bCs/>
          <w:sz w:val="16"/>
          <w:szCs w:val="16"/>
        </w:rPr>
        <w:t>PREÇO</w:t>
      </w:r>
      <w:r w:rsidR="00BD2928" w:rsidRPr="00F06931">
        <w:rPr>
          <w:rFonts w:ascii="Arial" w:hAnsi="Arial" w:cs="Arial"/>
          <w:bCs/>
          <w:sz w:val="16"/>
          <w:szCs w:val="16"/>
        </w:rPr>
        <w:t xml:space="preserve"> </w:t>
      </w:r>
      <w:r w:rsidR="007B2D56" w:rsidRPr="00F06931">
        <w:rPr>
          <w:rFonts w:ascii="Arial" w:hAnsi="Arial" w:cs="Arial"/>
          <w:sz w:val="16"/>
          <w:szCs w:val="16"/>
        </w:rPr>
        <w:t>para futura e eventual aquisição de</w:t>
      </w:r>
      <w:r w:rsidR="004E1EEB">
        <w:rPr>
          <w:rFonts w:ascii="Arial" w:hAnsi="Arial" w:cs="Arial"/>
          <w:sz w:val="16"/>
          <w:szCs w:val="16"/>
        </w:rPr>
        <w:t xml:space="preserve"> Materiais Elétricos</w:t>
      </w:r>
      <w:r w:rsidR="00F06931">
        <w:rPr>
          <w:rFonts w:ascii="Arial" w:hAnsi="Arial" w:cs="Arial"/>
          <w:sz w:val="16"/>
          <w:szCs w:val="16"/>
        </w:rPr>
        <w:t>, a pedido d</w:t>
      </w:r>
      <w:r w:rsidR="004E1EEB">
        <w:rPr>
          <w:rFonts w:ascii="Arial" w:hAnsi="Arial" w:cs="Arial"/>
          <w:sz w:val="16"/>
          <w:szCs w:val="16"/>
        </w:rPr>
        <w:t>a SECRETARIA DE ESTADO DE FINANÇAS - SEFIN</w:t>
      </w:r>
      <w:r w:rsidR="0093682E" w:rsidRPr="00F06931">
        <w:rPr>
          <w:rFonts w:ascii="Arial" w:hAnsi="Arial" w:cs="Arial"/>
          <w:sz w:val="16"/>
          <w:szCs w:val="16"/>
        </w:rPr>
        <w:t>,</w:t>
      </w:r>
      <w:r w:rsidR="003A5E21" w:rsidRPr="00F06931">
        <w:rPr>
          <w:rFonts w:ascii="Arial" w:hAnsi="Arial" w:cs="Arial"/>
          <w:sz w:val="16"/>
          <w:szCs w:val="16"/>
        </w:rPr>
        <w:t xml:space="preserve"> nas quantidades estimadas no Anexo Único desta ata, atendendo as condições previstas no instrumento convocatório e as constantes nesta Ata de Registro</w:t>
      </w:r>
      <w:r w:rsidR="003A5E21" w:rsidRPr="00BD337F">
        <w:rPr>
          <w:rFonts w:ascii="Arial" w:hAnsi="Arial" w:cs="Arial"/>
          <w:sz w:val="16"/>
          <w:szCs w:val="16"/>
        </w:rPr>
        <w:t xml:space="preserve"> de Preços, sujeitando-se as partes às normas constantes da Lei nº. 8.666/93 e suas alterações, Decreto Estadual nº 10.898/2004 e suas alterações e em conformidade com as disposições a seguir.</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4E1EEB" w:rsidRDefault="00BD2928" w:rsidP="00BD2928">
      <w:pPr>
        <w:pStyle w:val="PargrafodaLista"/>
        <w:jc w:val="both"/>
        <w:rPr>
          <w:rFonts w:ascii="Arial" w:hAnsi="Arial" w:cs="Arial"/>
          <w:sz w:val="16"/>
          <w:szCs w:val="16"/>
        </w:rPr>
      </w:pPr>
    </w:p>
    <w:p w:rsidR="00F410C1" w:rsidRDefault="00BD2928" w:rsidP="004E1EEB">
      <w:pPr>
        <w:jc w:val="both"/>
        <w:rPr>
          <w:rFonts w:ascii="Arial" w:hAnsi="Arial" w:cs="Arial"/>
          <w:b/>
          <w:sz w:val="16"/>
          <w:szCs w:val="16"/>
        </w:rPr>
      </w:pPr>
      <w:r w:rsidRPr="004E1EEB">
        <w:rPr>
          <w:rFonts w:ascii="Arial" w:hAnsi="Arial" w:cs="Arial"/>
          <w:b/>
          <w:bCs/>
          <w:color w:val="000000"/>
          <w:sz w:val="16"/>
          <w:szCs w:val="16"/>
        </w:rPr>
        <w:t xml:space="preserve">REGISTRO </w:t>
      </w:r>
      <w:r w:rsidR="00942FEB" w:rsidRPr="004E1EEB">
        <w:rPr>
          <w:rFonts w:ascii="Arial" w:hAnsi="Arial" w:cs="Arial"/>
          <w:b/>
          <w:bCs/>
          <w:color w:val="000000"/>
          <w:sz w:val="16"/>
          <w:szCs w:val="16"/>
        </w:rPr>
        <w:t xml:space="preserve">DE </w:t>
      </w:r>
      <w:r w:rsidRPr="004E1EEB">
        <w:rPr>
          <w:rFonts w:ascii="Arial" w:hAnsi="Arial" w:cs="Arial"/>
          <w:b/>
          <w:bCs/>
          <w:color w:val="000000"/>
          <w:sz w:val="16"/>
          <w:szCs w:val="16"/>
        </w:rPr>
        <w:t>PREÇO</w:t>
      </w:r>
      <w:r w:rsidRPr="004E1EEB">
        <w:rPr>
          <w:rFonts w:ascii="Arial" w:hAnsi="Arial" w:cs="Arial"/>
          <w:bCs/>
          <w:color w:val="000000"/>
          <w:sz w:val="16"/>
          <w:szCs w:val="16"/>
        </w:rPr>
        <w:t xml:space="preserve"> </w:t>
      </w:r>
      <w:r w:rsidR="004E1EEB" w:rsidRPr="004E1EEB">
        <w:rPr>
          <w:rFonts w:ascii="Arial" w:hAnsi="Arial" w:cs="Arial"/>
          <w:sz w:val="16"/>
          <w:szCs w:val="16"/>
        </w:rPr>
        <w:t xml:space="preserve">para eventual e futura aquisição de materiais elétricos (disjuntor, interruptor, reator, alicate, lâmpada, dentre outros itens) </w:t>
      </w:r>
      <w:r w:rsidR="004E1EEB" w:rsidRPr="004E1EEB">
        <w:rPr>
          <w:rFonts w:ascii="Arial" w:hAnsi="Arial" w:cs="Arial"/>
          <w:color w:val="000000"/>
          <w:sz w:val="16"/>
          <w:szCs w:val="16"/>
        </w:rPr>
        <w:t xml:space="preserve">para a contínua execução </w:t>
      </w:r>
      <w:r w:rsidR="004E1EEB" w:rsidRPr="004E1EEB">
        <w:rPr>
          <w:rFonts w:ascii="Arial" w:hAnsi="Arial" w:cs="Arial"/>
          <w:sz w:val="16"/>
          <w:szCs w:val="16"/>
        </w:rPr>
        <w:t>dos serviços de manutenção e pequenos reparos nas instalações elétricas, manutenção na iluminação nos ambientes que funcionam as unidades da SEFIN, para atender as necessidades da Secretaria de Estado de Finanças – SEFIN/RO</w:t>
      </w:r>
      <w:r w:rsidR="004E1EEB" w:rsidRPr="004E1EEB">
        <w:rPr>
          <w:rFonts w:ascii="Arial" w:hAnsi="Arial" w:cs="Arial"/>
          <w:b/>
          <w:sz w:val="16"/>
          <w:szCs w:val="16"/>
        </w:rPr>
        <w:t>.</w:t>
      </w:r>
    </w:p>
    <w:p w:rsidR="004E1EEB" w:rsidRPr="004E1EEB" w:rsidRDefault="004E1EEB" w:rsidP="004E1EEB">
      <w:pPr>
        <w:jc w:val="both"/>
        <w:rPr>
          <w:rFonts w:ascii="Arial" w:hAnsi="Arial" w:cs="Arial"/>
          <w:sz w:val="16"/>
          <w:szCs w:val="16"/>
        </w:rPr>
      </w:pPr>
    </w:p>
    <w:p w:rsidR="009D2314" w:rsidRPr="004E1EEB" w:rsidRDefault="009D2314" w:rsidP="009D2314">
      <w:pPr>
        <w:jc w:val="both"/>
        <w:rPr>
          <w:rFonts w:ascii="Arial" w:hAnsi="Arial" w:cs="Arial"/>
          <w:b/>
          <w:bCs/>
          <w:sz w:val="16"/>
          <w:szCs w:val="16"/>
        </w:rPr>
      </w:pPr>
      <w:r w:rsidRPr="004E1EEB">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F06931" w:rsidRDefault="00EF7EB0" w:rsidP="00EF7EB0">
      <w:pPr>
        <w:spacing w:line="276" w:lineRule="auto"/>
        <w:jc w:val="both"/>
        <w:rPr>
          <w:rFonts w:ascii="Arial" w:hAnsi="Arial" w:cs="Arial"/>
          <w:b/>
          <w:sz w:val="16"/>
          <w:szCs w:val="16"/>
        </w:rPr>
      </w:pPr>
      <w:r w:rsidRPr="00EF7EB0">
        <w:rPr>
          <w:rFonts w:ascii="Arial" w:hAnsi="Arial" w:cs="Arial"/>
          <w:kern w:val="36"/>
          <w:sz w:val="16"/>
          <w:szCs w:val="16"/>
        </w:rPr>
        <w:t>6.3.</w:t>
      </w:r>
      <w:r w:rsidR="00F06931" w:rsidRPr="00F06931">
        <w:rPr>
          <w:rFonts w:ascii="Arial" w:hAnsi="Arial" w:cs="Arial"/>
          <w:b/>
          <w:kern w:val="36"/>
          <w:sz w:val="16"/>
          <w:szCs w:val="16"/>
        </w:rPr>
        <w:t xml:space="preserve">   </w:t>
      </w:r>
      <w:r w:rsidR="00B7198C">
        <w:rPr>
          <w:rFonts w:ascii="Arial" w:hAnsi="Arial" w:cs="Arial"/>
          <w:b/>
          <w:sz w:val="16"/>
          <w:szCs w:val="16"/>
        </w:rPr>
        <w:t xml:space="preserve">LOCAL </w:t>
      </w:r>
      <w:r w:rsidR="00F06931" w:rsidRPr="00F06931">
        <w:rPr>
          <w:rFonts w:ascii="Arial" w:hAnsi="Arial" w:cs="Arial"/>
          <w:b/>
          <w:sz w:val="16"/>
          <w:szCs w:val="16"/>
        </w:rPr>
        <w:t>E PRAZO DE ENTREGA:</w:t>
      </w:r>
    </w:p>
    <w:p w:rsidR="00F06931" w:rsidRPr="00F06931" w:rsidRDefault="00F06931" w:rsidP="00F06931">
      <w:pPr>
        <w:spacing w:line="276" w:lineRule="auto"/>
        <w:jc w:val="both"/>
        <w:rPr>
          <w:rFonts w:ascii="Arial" w:hAnsi="Arial" w:cs="Arial"/>
          <w:b/>
          <w:sz w:val="16"/>
          <w:szCs w:val="16"/>
        </w:rPr>
      </w:pPr>
    </w:p>
    <w:p w:rsidR="003A01EA" w:rsidRDefault="00B7198C" w:rsidP="003A01EA">
      <w:pPr>
        <w:jc w:val="both"/>
        <w:rPr>
          <w:rFonts w:ascii="Arial" w:hAnsi="Arial" w:cs="Arial"/>
          <w:sz w:val="16"/>
          <w:szCs w:val="16"/>
        </w:rPr>
      </w:pPr>
      <w:r>
        <w:rPr>
          <w:rFonts w:ascii="Arial" w:hAnsi="Arial" w:cs="Arial"/>
          <w:bCs/>
          <w:sz w:val="16"/>
          <w:szCs w:val="16"/>
        </w:rPr>
        <w:t xml:space="preserve">         </w:t>
      </w:r>
      <w:r w:rsidRPr="00B7198C">
        <w:rPr>
          <w:rFonts w:ascii="Arial" w:hAnsi="Arial" w:cs="Arial"/>
          <w:b/>
          <w:bCs/>
          <w:sz w:val="16"/>
          <w:szCs w:val="16"/>
        </w:rPr>
        <w:t>PRAZO DE ENTREGA</w:t>
      </w:r>
      <w:r w:rsidRPr="00666AEF">
        <w:rPr>
          <w:rFonts w:ascii="Arial" w:hAnsi="Arial" w:cs="Arial"/>
          <w:bCs/>
          <w:sz w:val="16"/>
          <w:szCs w:val="16"/>
        </w:rPr>
        <w:t xml:space="preserve">: </w:t>
      </w:r>
      <w:r w:rsidR="00666AEF" w:rsidRPr="00666AEF">
        <w:rPr>
          <w:rFonts w:ascii="Arial" w:hAnsi="Arial" w:cs="Arial"/>
          <w:sz w:val="16"/>
          <w:szCs w:val="16"/>
        </w:rPr>
        <w:t>O prazo de entrega dos materiais deverá ser no prazo máximo de 10 (dez) dias, contados da data do recebimento da Nota de Empenho ou assinatura do Contrato. Este prazo poderá ser dilatado em casos excepcionais, mediante apresentação de justificativa, com concordância da Administração.</w:t>
      </w:r>
    </w:p>
    <w:p w:rsidR="003A01EA" w:rsidRPr="00A36A51" w:rsidRDefault="003A01EA" w:rsidP="003A01EA">
      <w:pPr>
        <w:jc w:val="both"/>
        <w:rPr>
          <w:rFonts w:ascii="Arial" w:hAnsi="Arial" w:cs="Arial"/>
          <w:b/>
          <w:sz w:val="16"/>
          <w:szCs w:val="16"/>
        </w:rPr>
      </w:pPr>
      <w:r w:rsidRPr="00A36A51">
        <w:rPr>
          <w:rFonts w:ascii="Arial" w:hAnsi="Arial" w:cs="Arial"/>
          <w:b/>
          <w:sz w:val="16"/>
          <w:szCs w:val="16"/>
        </w:rPr>
        <w:t>A entrega será efetuada de forma parcial, de acordo com as quantidades solicitadas pelo responsável de cada unidade, sendo feito por requisições.</w:t>
      </w:r>
    </w:p>
    <w:p w:rsidR="003A01EA" w:rsidRPr="00666AEF" w:rsidRDefault="003A01EA" w:rsidP="00666AEF">
      <w:pPr>
        <w:jc w:val="both"/>
        <w:rPr>
          <w:rFonts w:ascii="Arial" w:hAnsi="Arial" w:cs="Arial"/>
          <w:sz w:val="16"/>
          <w:szCs w:val="16"/>
        </w:rPr>
      </w:pPr>
    </w:p>
    <w:p w:rsidR="00D7442B" w:rsidRDefault="00B7198C" w:rsidP="00D7442B">
      <w:pPr>
        <w:jc w:val="both"/>
        <w:rPr>
          <w:rFonts w:ascii="Arial" w:hAnsi="Arial" w:cs="Arial"/>
          <w:sz w:val="16"/>
          <w:szCs w:val="16"/>
        </w:rPr>
      </w:pPr>
      <w:r w:rsidRPr="00666AEF">
        <w:rPr>
          <w:rFonts w:ascii="Arial" w:hAnsi="Arial" w:cs="Arial"/>
          <w:color w:val="000000"/>
          <w:sz w:val="16"/>
          <w:szCs w:val="16"/>
        </w:rPr>
        <w:t xml:space="preserve">         </w:t>
      </w:r>
      <w:r w:rsidR="00F06931" w:rsidRPr="00666AEF">
        <w:rPr>
          <w:rFonts w:ascii="Arial" w:hAnsi="Arial" w:cs="Arial"/>
          <w:b/>
          <w:color w:val="000000"/>
          <w:sz w:val="16"/>
          <w:szCs w:val="16"/>
        </w:rPr>
        <w:t>LOCAL DE ENTREGA</w:t>
      </w:r>
      <w:r w:rsidR="00F06931" w:rsidRPr="00666AEF">
        <w:rPr>
          <w:rFonts w:ascii="Arial" w:hAnsi="Arial" w:cs="Arial"/>
          <w:color w:val="000000"/>
          <w:sz w:val="16"/>
          <w:szCs w:val="16"/>
        </w:rPr>
        <w:t>:</w:t>
      </w:r>
      <w:r w:rsidR="00A25720" w:rsidRPr="00A25720">
        <w:rPr>
          <w:sz w:val="16"/>
          <w:szCs w:val="16"/>
        </w:rPr>
        <w:t xml:space="preserve"> </w:t>
      </w:r>
      <w:r w:rsidR="00A25720" w:rsidRPr="00A25720">
        <w:rPr>
          <w:rFonts w:ascii="Arial" w:hAnsi="Arial" w:cs="Arial"/>
          <w:sz w:val="16"/>
          <w:szCs w:val="16"/>
        </w:rPr>
        <w:t xml:space="preserve">A entrega dos materiais previsto no Termo de Referência deverá ser realizada nos locais e endereços abaixo descritos nos dias de Segunda à </w:t>
      </w:r>
      <w:proofErr w:type="spellStart"/>
      <w:r w:rsidR="00A25720" w:rsidRPr="00A25720">
        <w:rPr>
          <w:rFonts w:ascii="Arial" w:hAnsi="Arial" w:cs="Arial"/>
          <w:sz w:val="16"/>
          <w:szCs w:val="16"/>
        </w:rPr>
        <w:t>Sexta-feira</w:t>
      </w:r>
      <w:proofErr w:type="spellEnd"/>
      <w:r w:rsidR="00A25720" w:rsidRPr="00A25720">
        <w:rPr>
          <w:rFonts w:ascii="Arial" w:hAnsi="Arial" w:cs="Arial"/>
          <w:sz w:val="16"/>
          <w:szCs w:val="16"/>
        </w:rPr>
        <w:t xml:space="preserve"> no horário de </w:t>
      </w:r>
      <w:proofErr w:type="gramStart"/>
      <w:r w:rsidR="00A25720" w:rsidRPr="00A25720">
        <w:rPr>
          <w:rFonts w:ascii="Arial" w:hAnsi="Arial" w:cs="Arial"/>
          <w:sz w:val="16"/>
          <w:szCs w:val="16"/>
        </w:rPr>
        <w:t>07:00</w:t>
      </w:r>
      <w:proofErr w:type="gramEnd"/>
      <w:r w:rsidR="00A25720" w:rsidRPr="00A25720">
        <w:rPr>
          <w:rFonts w:ascii="Arial" w:hAnsi="Arial" w:cs="Arial"/>
          <w:sz w:val="16"/>
          <w:szCs w:val="16"/>
        </w:rPr>
        <w:t xml:space="preserve"> às 13:00.</w:t>
      </w:r>
    </w:p>
    <w:p w:rsidR="00D7442B" w:rsidRDefault="00D7442B" w:rsidP="00D7442B">
      <w:pPr>
        <w:jc w:val="both"/>
        <w:rPr>
          <w:rFonts w:ascii="Arial" w:hAnsi="Arial" w:cs="Arial"/>
          <w:sz w:val="16"/>
          <w:szCs w:val="16"/>
        </w:rPr>
      </w:pPr>
    </w:p>
    <w:p w:rsidR="003A01EA" w:rsidRPr="003A01EA" w:rsidRDefault="00A25720"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t>Secretaria de Estado de Finanças – SEFIN/sede</w:t>
      </w:r>
      <w:r w:rsidR="00D7442B" w:rsidRPr="003A01EA">
        <w:rPr>
          <w:rFonts w:ascii="Arial" w:hAnsi="Arial" w:cs="Arial"/>
          <w:b/>
          <w:bCs/>
          <w:sz w:val="18"/>
          <w:szCs w:val="18"/>
        </w:rPr>
        <w:t xml:space="preserve">, </w:t>
      </w:r>
      <w:r w:rsidRPr="003A01EA">
        <w:rPr>
          <w:rFonts w:ascii="Arial" w:hAnsi="Arial" w:cs="Arial"/>
          <w:sz w:val="18"/>
          <w:szCs w:val="18"/>
        </w:rPr>
        <w:t>Av. Presidente Dutra com Rua Pio XII, s/nº, bairro Pedrinhas, CEP 76.801-478-Fone:</w:t>
      </w:r>
      <w:r w:rsidR="00D7442B" w:rsidRPr="003A01EA">
        <w:rPr>
          <w:rFonts w:ascii="Arial" w:hAnsi="Arial" w:cs="Arial"/>
          <w:sz w:val="18"/>
          <w:szCs w:val="18"/>
        </w:rPr>
        <w:t xml:space="preserve"> </w:t>
      </w:r>
      <w:r w:rsidRPr="003A01EA">
        <w:rPr>
          <w:rFonts w:ascii="Arial" w:hAnsi="Arial" w:cs="Arial"/>
          <w:sz w:val="18"/>
          <w:szCs w:val="18"/>
        </w:rPr>
        <w:t>(69)</w:t>
      </w:r>
      <w:r w:rsidR="00D7442B" w:rsidRPr="003A01EA">
        <w:rPr>
          <w:rFonts w:ascii="Arial" w:hAnsi="Arial" w:cs="Arial"/>
          <w:sz w:val="18"/>
          <w:szCs w:val="18"/>
        </w:rPr>
        <w:t xml:space="preserve"> 3211-6100 </w:t>
      </w:r>
      <w:r w:rsidRPr="003A01EA">
        <w:rPr>
          <w:rFonts w:ascii="Arial" w:hAnsi="Arial" w:cs="Arial"/>
          <w:sz w:val="18"/>
          <w:szCs w:val="18"/>
        </w:rPr>
        <w:t>FAX:</w:t>
      </w:r>
      <w:r w:rsidR="00D7442B" w:rsidRPr="003A01EA">
        <w:rPr>
          <w:rFonts w:ascii="Arial" w:hAnsi="Arial" w:cs="Arial"/>
          <w:sz w:val="18"/>
          <w:szCs w:val="18"/>
        </w:rPr>
        <w:t xml:space="preserve"> </w:t>
      </w:r>
      <w:r w:rsidRPr="003A01EA">
        <w:rPr>
          <w:rFonts w:ascii="Arial" w:hAnsi="Arial" w:cs="Arial"/>
          <w:sz w:val="18"/>
          <w:szCs w:val="18"/>
        </w:rPr>
        <w:t xml:space="preserve">(69) 3216-5268 Porto Velho </w:t>
      </w:r>
      <w:r w:rsidR="00D7442B" w:rsidRPr="003A01EA">
        <w:rPr>
          <w:rFonts w:ascii="Arial" w:hAnsi="Arial" w:cs="Arial"/>
          <w:sz w:val="18"/>
          <w:szCs w:val="18"/>
        </w:rPr>
        <w:t>–</w:t>
      </w:r>
      <w:r w:rsidRPr="003A01EA">
        <w:rPr>
          <w:rFonts w:ascii="Arial" w:hAnsi="Arial" w:cs="Arial"/>
          <w:sz w:val="18"/>
          <w:szCs w:val="18"/>
        </w:rPr>
        <w:t xml:space="preserve"> RO</w:t>
      </w:r>
      <w:r w:rsidR="00D7442B" w:rsidRPr="003A01EA">
        <w:rPr>
          <w:rFonts w:ascii="Arial" w:hAnsi="Arial" w:cs="Arial"/>
          <w:sz w:val="18"/>
          <w:szCs w:val="18"/>
        </w:rPr>
        <w:t>;</w:t>
      </w:r>
    </w:p>
    <w:p w:rsidR="003A01EA" w:rsidRPr="003A01EA" w:rsidRDefault="00D7442B"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lastRenderedPageBreak/>
        <w:t xml:space="preserve">Coordenadoria da Receita Estadual – CRE, </w:t>
      </w:r>
      <w:r w:rsidRPr="003A01EA">
        <w:rPr>
          <w:rFonts w:ascii="Arial" w:hAnsi="Arial" w:cs="Arial"/>
          <w:sz w:val="18"/>
          <w:szCs w:val="18"/>
        </w:rPr>
        <w:t>Av. Presidente Dutra, 4250, bairro Pedrinhas, Fone: (69) 3211-6100</w:t>
      </w:r>
      <w:r w:rsidRPr="003A01EA">
        <w:rPr>
          <w:rFonts w:ascii="Arial" w:hAnsi="Arial" w:cs="Arial"/>
          <w:sz w:val="18"/>
          <w:szCs w:val="18"/>
        </w:rPr>
        <w:br/>
        <w:t>FAX: (69) 3216-5969-</w:t>
      </w:r>
      <w:r w:rsidRPr="003A01EA">
        <w:rPr>
          <w:sz w:val="18"/>
          <w:szCs w:val="18"/>
        </w:rPr>
        <w:t xml:space="preserve"> </w:t>
      </w:r>
      <w:r w:rsidRPr="003A01EA">
        <w:rPr>
          <w:rFonts w:ascii="Arial" w:hAnsi="Arial" w:cs="Arial"/>
          <w:sz w:val="18"/>
          <w:szCs w:val="18"/>
        </w:rPr>
        <w:t>CEP 76.801-478</w:t>
      </w:r>
      <w:proofErr w:type="gramStart"/>
      <w:r w:rsidRPr="003A01EA">
        <w:rPr>
          <w:rFonts w:ascii="Arial" w:hAnsi="Arial" w:cs="Arial"/>
          <w:sz w:val="18"/>
          <w:szCs w:val="18"/>
        </w:rPr>
        <w:t xml:space="preserve">  </w:t>
      </w:r>
      <w:proofErr w:type="gramEnd"/>
      <w:r w:rsidRPr="003A01EA">
        <w:rPr>
          <w:rFonts w:ascii="Arial" w:hAnsi="Arial" w:cs="Arial"/>
          <w:sz w:val="18"/>
          <w:szCs w:val="18"/>
        </w:rPr>
        <w:t>Porto Velho – RO;</w:t>
      </w:r>
    </w:p>
    <w:p w:rsidR="003A01EA" w:rsidRPr="003A01EA" w:rsidRDefault="00D7442B"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t xml:space="preserve">1ª DRRE - Porto Velho/ TATE – Tribunal Administrativo de Tributos Estaduais /Agência de Rendas de Porto </w:t>
      </w:r>
      <w:proofErr w:type="spellStart"/>
      <w:proofErr w:type="gramStart"/>
      <w:r w:rsidRPr="003A01EA">
        <w:rPr>
          <w:rFonts w:ascii="Arial" w:hAnsi="Arial" w:cs="Arial"/>
          <w:b/>
          <w:bCs/>
          <w:sz w:val="18"/>
          <w:szCs w:val="18"/>
        </w:rPr>
        <w:t>Velho</w:t>
      </w:r>
      <w:r w:rsidRPr="003A01EA">
        <w:rPr>
          <w:rFonts w:ascii="Arial" w:hAnsi="Arial" w:cs="Arial"/>
          <w:sz w:val="18"/>
          <w:szCs w:val="18"/>
        </w:rPr>
        <w:t>Av</w:t>
      </w:r>
      <w:proofErr w:type="spellEnd"/>
      <w:proofErr w:type="gramEnd"/>
      <w:r w:rsidRPr="003A01EA">
        <w:rPr>
          <w:rFonts w:ascii="Arial" w:hAnsi="Arial" w:cs="Arial"/>
          <w:sz w:val="18"/>
          <w:szCs w:val="18"/>
        </w:rPr>
        <w:t>. Jorge Teixeira, 2507, bairro Liberdade, Fone: 0xx(69) 3211-6100</w:t>
      </w:r>
      <w:r w:rsidRPr="003A01EA">
        <w:rPr>
          <w:rFonts w:ascii="Arial" w:hAnsi="Arial" w:cs="Arial"/>
          <w:sz w:val="18"/>
          <w:szCs w:val="18"/>
        </w:rPr>
        <w:br/>
        <w:t>FAX: 0xx(69) 3216-7323 CEP 76.803-877 Porto Velho – RO;</w:t>
      </w:r>
    </w:p>
    <w:p w:rsidR="003A01EA" w:rsidRPr="003A01EA" w:rsidRDefault="00D7442B"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t>Depósito de Mercadorias em Trânsito (SMT) – Porto Velho</w:t>
      </w:r>
      <w:r w:rsidR="003A01EA" w:rsidRPr="003A01EA">
        <w:rPr>
          <w:rFonts w:ascii="Arial" w:hAnsi="Arial" w:cs="Arial"/>
          <w:b/>
          <w:bCs/>
          <w:sz w:val="18"/>
          <w:szCs w:val="18"/>
        </w:rPr>
        <w:t xml:space="preserve">, </w:t>
      </w:r>
      <w:r w:rsidRPr="003A01EA">
        <w:rPr>
          <w:rFonts w:ascii="Arial" w:hAnsi="Arial" w:cs="Arial"/>
          <w:sz w:val="18"/>
          <w:szCs w:val="18"/>
        </w:rPr>
        <w:t>Rua Alto Madeira, 4607, bairro Industrial, CEP 76.821.082 Porto Velho – RO;</w:t>
      </w:r>
    </w:p>
    <w:p w:rsidR="003A01EA" w:rsidRPr="003A01EA" w:rsidRDefault="00D7442B"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t xml:space="preserve">Posto Fiscal do </w:t>
      </w:r>
      <w:proofErr w:type="spellStart"/>
      <w:r w:rsidRPr="003A01EA">
        <w:rPr>
          <w:rFonts w:ascii="Arial" w:hAnsi="Arial" w:cs="Arial"/>
          <w:b/>
          <w:bCs/>
          <w:sz w:val="18"/>
          <w:szCs w:val="18"/>
        </w:rPr>
        <w:t>Belmont</w:t>
      </w:r>
      <w:proofErr w:type="spellEnd"/>
      <w:r w:rsidRPr="003A01EA">
        <w:rPr>
          <w:rFonts w:ascii="Arial" w:hAnsi="Arial" w:cs="Arial"/>
          <w:b/>
          <w:bCs/>
          <w:sz w:val="18"/>
          <w:szCs w:val="18"/>
        </w:rPr>
        <w:t xml:space="preserve"> – Porto Velho</w:t>
      </w:r>
      <w:r w:rsidR="003A01EA" w:rsidRPr="003A01EA">
        <w:rPr>
          <w:rFonts w:ascii="Arial" w:hAnsi="Arial" w:cs="Arial"/>
          <w:b/>
          <w:bCs/>
          <w:sz w:val="18"/>
          <w:szCs w:val="18"/>
        </w:rPr>
        <w:t xml:space="preserve">, </w:t>
      </w:r>
      <w:r w:rsidRPr="003A01EA">
        <w:rPr>
          <w:rFonts w:ascii="Arial" w:hAnsi="Arial" w:cs="Arial"/>
          <w:sz w:val="18"/>
          <w:szCs w:val="18"/>
        </w:rPr>
        <w:t xml:space="preserve">Estrada do </w:t>
      </w:r>
      <w:proofErr w:type="spellStart"/>
      <w:r w:rsidRPr="003A01EA">
        <w:rPr>
          <w:rFonts w:ascii="Arial" w:hAnsi="Arial" w:cs="Arial"/>
          <w:sz w:val="18"/>
          <w:szCs w:val="18"/>
        </w:rPr>
        <w:t>Belmont</w:t>
      </w:r>
      <w:proofErr w:type="spellEnd"/>
      <w:r w:rsidRPr="003A01EA">
        <w:rPr>
          <w:rFonts w:ascii="Arial" w:hAnsi="Arial" w:cs="Arial"/>
          <w:sz w:val="18"/>
          <w:szCs w:val="18"/>
        </w:rPr>
        <w:t xml:space="preserve">, s/nº, Parque de Exposição, bairro Nacional, </w:t>
      </w:r>
      <w:proofErr w:type="gramStart"/>
      <w:r w:rsidRPr="003A01EA">
        <w:rPr>
          <w:rFonts w:ascii="Arial" w:hAnsi="Arial" w:cs="Arial"/>
          <w:sz w:val="18"/>
          <w:szCs w:val="18"/>
        </w:rPr>
        <w:t>Fone:</w:t>
      </w:r>
      <w:proofErr w:type="gramEnd"/>
      <w:r w:rsidRPr="003A01EA">
        <w:rPr>
          <w:rFonts w:ascii="Arial" w:hAnsi="Arial" w:cs="Arial"/>
          <w:sz w:val="18"/>
          <w:szCs w:val="18"/>
        </w:rPr>
        <w:t>(69) 3216-5991 CEP 76.802-000 - Porto Velho – RO;</w:t>
      </w:r>
    </w:p>
    <w:p w:rsidR="003A01EA" w:rsidRPr="003A01EA" w:rsidRDefault="00D7442B"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t>Posto Fiscal da Balsa – Porto Velho</w:t>
      </w:r>
      <w:r w:rsidR="003A01EA" w:rsidRPr="003A01EA">
        <w:rPr>
          <w:rFonts w:ascii="Arial" w:hAnsi="Arial" w:cs="Arial"/>
          <w:b/>
          <w:bCs/>
          <w:sz w:val="18"/>
          <w:szCs w:val="18"/>
        </w:rPr>
        <w:t xml:space="preserve">, </w:t>
      </w:r>
      <w:proofErr w:type="gramStart"/>
      <w:r w:rsidRPr="003A01EA">
        <w:rPr>
          <w:rFonts w:ascii="Arial" w:hAnsi="Arial" w:cs="Arial"/>
          <w:sz w:val="18"/>
          <w:szCs w:val="18"/>
        </w:rPr>
        <w:t>Av.</w:t>
      </w:r>
      <w:proofErr w:type="gramEnd"/>
      <w:r w:rsidRPr="003A01EA">
        <w:rPr>
          <w:rFonts w:ascii="Arial" w:hAnsi="Arial" w:cs="Arial"/>
          <w:sz w:val="18"/>
          <w:szCs w:val="18"/>
        </w:rPr>
        <w:t xml:space="preserve"> dos Imigrantes, s/nº bairro </w:t>
      </w:r>
      <w:proofErr w:type="spellStart"/>
      <w:r w:rsidRPr="003A01EA">
        <w:rPr>
          <w:rFonts w:ascii="Arial" w:hAnsi="Arial" w:cs="Arial"/>
          <w:sz w:val="18"/>
          <w:szCs w:val="18"/>
        </w:rPr>
        <w:t>Panair</w:t>
      </w:r>
      <w:proofErr w:type="spellEnd"/>
      <w:r w:rsidRPr="003A01EA">
        <w:rPr>
          <w:rFonts w:ascii="Arial" w:hAnsi="Arial" w:cs="Arial"/>
          <w:sz w:val="18"/>
          <w:szCs w:val="18"/>
        </w:rPr>
        <w:t>, Fone: (69) 3221-4088CEP 76.801-400 Porto Velho – RO;</w:t>
      </w:r>
    </w:p>
    <w:p w:rsidR="003A01EA" w:rsidRPr="003A01EA" w:rsidRDefault="00D7442B"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t>Posto Fiscal Aeroporto – Porto Velho</w:t>
      </w:r>
      <w:r w:rsidR="003A01EA" w:rsidRPr="003A01EA">
        <w:rPr>
          <w:rFonts w:ascii="Arial" w:hAnsi="Arial" w:cs="Arial"/>
          <w:b/>
          <w:bCs/>
          <w:sz w:val="18"/>
          <w:szCs w:val="18"/>
        </w:rPr>
        <w:t xml:space="preserve">, </w:t>
      </w:r>
      <w:r w:rsidRPr="003A01EA">
        <w:rPr>
          <w:rFonts w:ascii="Arial" w:hAnsi="Arial" w:cs="Arial"/>
          <w:sz w:val="18"/>
          <w:szCs w:val="18"/>
        </w:rPr>
        <w:t xml:space="preserve">Av. Lauro Sodré, s/nº, bairro Aeroporto </w:t>
      </w:r>
      <w:r w:rsidR="003A01EA" w:rsidRPr="003A01EA">
        <w:rPr>
          <w:rFonts w:ascii="Arial" w:hAnsi="Arial" w:cs="Arial"/>
          <w:sz w:val="18"/>
          <w:szCs w:val="18"/>
        </w:rPr>
        <w:t xml:space="preserve">Internacional, </w:t>
      </w:r>
      <w:r w:rsidRPr="003A01EA">
        <w:rPr>
          <w:rFonts w:ascii="Arial" w:hAnsi="Arial" w:cs="Arial"/>
          <w:sz w:val="18"/>
          <w:szCs w:val="18"/>
        </w:rPr>
        <w:t>Fone: (69) 3225-6645 CEP 76.800-000</w:t>
      </w:r>
      <w:proofErr w:type="gramStart"/>
      <w:r w:rsidRPr="003A01EA">
        <w:rPr>
          <w:rFonts w:ascii="Arial" w:hAnsi="Arial" w:cs="Arial"/>
          <w:sz w:val="18"/>
          <w:szCs w:val="18"/>
        </w:rPr>
        <w:t xml:space="preserve">  </w:t>
      </w:r>
      <w:proofErr w:type="gramEnd"/>
      <w:r w:rsidRPr="003A01EA">
        <w:rPr>
          <w:rFonts w:ascii="Arial" w:hAnsi="Arial" w:cs="Arial"/>
          <w:sz w:val="18"/>
          <w:szCs w:val="18"/>
        </w:rPr>
        <w:t>Porto Velho – RO;</w:t>
      </w:r>
    </w:p>
    <w:p w:rsidR="003A01EA" w:rsidRPr="003A01EA" w:rsidRDefault="00D7442B"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t xml:space="preserve">Posto Fiscal Candeias – Candeias do </w:t>
      </w:r>
      <w:proofErr w:type="spellStart"/>
      <w:r w:rsidRPr="003A01EA">
        <w:rPr>
          <w:rFonts w:ascii="Arial" w:hAnsi="Arial" w:cs="Arial"/>
          <w:b/>
          <w:bCs/>
          <w:sz w:val="18"/>
          <w:szCs w:val="18"/>
        </w:rPr>
        <w:t>Jamari</w:t>
      </w:r>
      <w:proofErr w:type="spellEnd"/>
      <w:r w:rsidR="003A01EA" w:rsidRPr="003A01EA">
        <w:rPr>
          <w:rFonts w:ascii="Arial" w:hAnsi="Arial" w:cs="Arial"/>
          <w:b/>
          <w:bCs/>
          <w:sz w:val="18"/>
          <w:szCs w:val="18"/>
        </w:rPr>
        <w:t xml:space="preserve">, </w:t>
      </w:r>
      <w:r w:rsidRPr="003A01EA">
        <w:rPr>
          <w:rFonts w:ascii="Arial" w:hAnsi="Arial" w:cs="Arial"/>
          <w:sz w:val="18"/>
          <w:szCs w:val="18"/>
        </w:rPr>
        <w:t xml:space="preserve">Rua 02, 984, bairro Santa Izabel, Fone: Fone: (69) </w:t>
      </w:r>
      <w:r w:rsidR="003A01EA" w:rsidRPr="003A01EA">
        <w:rPr>
          <w:rFonts w:ascii="Arial" w:hAnsi="Arial" w:cs="Arial"/>
          <w:sz w:val="18"/>
          <w:szCs w:val="18"/>
        </w:rPr>
        <w:t xml:space="preserve">3230-1099 CEP 76.860-000 – Candeias do </w:t>
      </w:r>
      <w:proofErr w:type="spellStart"/>
      <w:r w:rsidR="003A01EA" w:rsidRPr="003A01EA">
        <w:rPr>
          <w:rFonts w:ascii="Arial" w:hAnsi="Arial" w:cs="Arial"/>
          <w:sz w:val="18"/>
          <w:szCs w:val="18"/>
        </w:rPr>
        <w:t>Jamari</w:t>
      </w:r>
      <w:proofErr w:type="spellEnd"/>
      <w:r w:rsidR="003A01EA" w:rsidRPr="003A01EA">
        <w:rPr>
          <w:rFonts w:ascii="Arial" w:hAnsi="Arial" w:cs="Arial"/>
          <w:sz w:val="18"/>
          <w:szCs w:val="18"/>
        </w:rPr>
        <w:t xml:space="preserve"> –</w:t>
      </w:r>
      <w:r w:rsidRPr="003A01EA">
        <w:rPr>
          <w:rFonts w:ascii="Arial" w:hAnsi="Arial" w:cs="Arial"/>
          <w:sz w:val="18"/>
          <w:szCs w:val="18"/>
        </w:rPr>
        <w:t xml:space="preserve"> RO;</w:t>
      </w:r>
    </w:p>
    <w:p w:rsidR="003A01EA" w:rsidRPr="003A01EA" w:rsidRDefault="00D7442B"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t>Posto Fiscal Tancredo Neves – Extrema</w:t>
      </w:r>
      <w:r w:rsidR="003A01EA" w:rsidRPr="003A01EA">
        <w:rPr>
          <w:rFonts w:ascii="Arial" w:hAnsi="Arial" w:cs="Arial"/>
          <w:b/>
          <w:bCs/>
          <w:sz w:val="18"/>
          <w:szCs w:val="18"/>
        </w:rPr>
        <w:t xml:space="preserve">, </w:t>
      </w:r>
      <w:r w:rsidRPr="003A01EA">
        <w:rPr>
          <w:rFonts w:ascii="Arial" w:hAnsi="Arial" w:cs="Arial"/>
          <w:sz w:val="18"/>
          <w:szCs w:val="18"/>
        </w:rPr>
        <w:t>BR 364, Km, 358, Fone: (069)</w:t>
      </w:r>
      <w:r w:rsidR="003A01EA" w:rsidRPr="003A01EA">
        <w:rPr>
          <w:rFonts w:ascii="Arial" w:hAnsi="Arial" w:cs="Arial"/>
          <w:sz w:val="18"/>
          <w:szCs w:val="18"/>
        </w:rPr>
        <w:t>3238-1059 CEP 76.847-000 – Extrema –</w:t>
      </w:r>
      <w:r w:rsidRPr="003A01EA">
        <w:rPr>
          <w:rFonts w:ascii="Arial" w:hAnsi="Arial" w:cs="Arial"/>
          <w:sz w:val="18"/>
          <w:szCs w:val="18"/>
        </w:rPr>
        <w:t xml:space="preserve"> RO</w:t>
      </w:r>
      <w:r w:rsidR="003A01EA" w:rsidRPr="003A01EA">
        <w:rPr>
          <w:rFonts w:ascii="Arial" w:hAnsi="Arial" w:cs="Arial"/>
          <w:sz w:val="18"/>
          <w:szCs w:val="18"/>
        </w:rPr>
        <w:t>;</w:t>
      </w:r>
    </w:p>
    <w:p w:rsidR="003A01EA" w:rsidRPr="003A01EA" w:rsidRDefault="003A01EA" w:rsidP="003A01EA">
      <w:pPr>
        <w:pStyle w:val="PargrafodaLista"/>
        <w:numPr>
          <w:ilvl w:val="0"/>
          <w:numId w:val="43"/>
        </w:numPr>
        <w:jc w:val="both"/>
        <w:rPr>
          <w:rFonts w:ascii="Arial" w:hAnsi="Arial" w:cs="Arial"/>
          <w:b/>
          <w:bCs/>
          <w:sz w:val="18"/>
          <w:szCs w:val="18"/>
        </w:rPr>
      </w:pPr>
      <w:r w:rsidRPr="003A01EA">
        <w:rPr>
          <w:rFonts w:ascii="Arial" w:hAnsi="Arial" w:cs="Arial"/>
          <w:b/>
          <w:bCs/>
          <w:sz w:val="18"/>
          <w:szCs w:val="18"/>
        </w:rPr>
        <w:t xml:space="preserve">Agência de Rendas de </w:t>
      </w:r>
      <w:proofErr w:type="spellStart"/>
      <w:r w:rsidRPr="003A01EA">
        <w:rPr>
          <w:rFonts w:ascii="Arial" w:hAnsi="Arial" w:cs="Arial"/>
          <w:b/>
          <w:bCs/>
          <w:sz w:val="18"/>
          <w:szCs w:val="18"/>
        </w:rPr>
        <w:t>Guajará-Mirim</w:t>
      </w:r>
      <w:proofErr w:type="spellEnd"/>
      <w:r w:rsidRPr="003A01EA">
        <w:rPr>
          <w:rFonts w:ascii="Arial" w:hAnsi="Arial" w:cs="Arial"/>
          <w:b/>
          <w:bCs/>
          <w:sz w:val="18"/>
          <w:szCs w:val="18"/>
        </w:rPr>
        <w:t xml:space="preserve">, </w:t>
      </w:r>
      <w:r w:rsidRPr="003A01EA">
        <w:rPr>
          <w:rFonts w:ascii="Arial" w:hAnsi="Arial" w:cs="Arial"/>
          <w:sz w:val="18"/>
          <w:szCs w:val="18"/>
        </w:rPr>
        <w:t xml:space="preserve">Av. Dr. Mendonça Lima, nº 999, bairro Centro, </w:t>
      </w:r>
      <w:proofErr w:type="gramStart"/>
      <w:r w:rsidRPr="003A01EA">
        <w:rPr>
          <w:rFonts w:ascii="Arial" w:hAnsi="Arial" w:cs="Arial"/>
          <w:sz w:val="18"/>
          <w:szCs w:val="18"/>
        </w:rPr>
        <w:t>Fone:</w:t>
      </w:r>
      <w:proofErr w:type="gramEnd"/>
      <w:r w:rsidRPr="003A01EA">
        <w:rPr>
          <w:rFonts w:ascii="Arial" w:hAnsi="Arial" w:cs="Arial"/>
          <w:sz w:val="18"/>
          <w:szCs w:val="18"/>
        </w:rPr>
        <w:t xml:space="preserve">(69) 3541-2591 – CEP 76.850-000 </w:t>
      </w:r>
      <w:proofErr w:type="spellStart"/>
      <w:r w:rsidRPr="003A01EA">
        <w:rPr>
          <w:rFonts w:ascii="Arial" w:hAnsi="Arial" w:cs="Arial"/>
          <w:sz w:val="18"/>
          <w:szCs w:val="18"/>
        </w:rPr>
        <w:t>Guajará-Mirim</w:t>
      </w:r>
      <w:proofErr w:type="spellEnd"/>
      <w:r w:rsidRPr="003A01EA">
        <w:rPr>
          <w:rFonts w:ascii="Arial" w:hAnsi="Arial" w:cs="Arial"/>
          <w:sz w:val="18"/>
          <w:szCs w:val="18"/>
        </w:rPr>
        <w:t xml:space="preserve"> </w:t>
      </w:r>
      <w:r>
        <w:rPr>
          <w:rFonts w:ascii="Arial" w:hAnsi="Arial" w:cs="Arial"/>
          <w:sz w:val="18"/>
          <w:szCs w:val="18"/>
        </w:rPr>
        <w:t>–</w:t>
      </w:r>
      <w:r w:rsidRPr="003A01EA">
        <w:rPr>
          <w:rFonts w:ascii="Arial" w:hAnsi="Arial" w:cs="Arial"/>
          <w:sz w:val="18"/>
          <w:szCs w:val="18"/>
        </w:rPr>
        <w:t xml:space="preserve"> RO</w:t>
      </w:r>
      <w:r>
        <w:rPr>
          <w:rFonts w:ascii="Arial" w:hAnsi="Arial" w:cs="Arial"/>
          <w:sz w:val="18"/>
          <w:szCs w:val="18"/>
        </w:rPr>
        <w:t>.</w:t>
      </w:r>
    </w:p>
    <w:p w:rsidR="000F2D3F" w:rsidRPr="00F06931" w:rsidRDefault="000F2D3F" w:rsidP="009D2314">
      <w:pPr>
        <w:pStyle w:val="Corpodetexto3"/>
        <w:tabs>
          <w:tab w:val="left" w:pos="900"/>
        </w:tabs>
        <w:ind w:right="47"/>
        <w:rPr>
          <w:rFonts w:ascii="Arial" w:hAnsi="Arial" w:cs="Arial"/>
          <w:sz w:val="16"/>
          <w:szCs w:val="16"/>
        </w:rPr>
      </w:pP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5A40B6" w:rsidRDefault="00BF6EE8" w:rsidP="00BF6EE8">
      <w:pPr>
        <w:jc w:val="both"/>
        <w:rPr>
          <w:rFonts w:ascii="Arial" w:hAnsi="Arial" w:cs="Arial"/>
          <w:sz w:val="16"/>
          <w:szCs w:val="16"/>
        </w:rPr>
      </w:pPr>
      <w:r>
        <w:rPr>
          <w:rFonts w:ascii="Arial" w:hAnsi="Arial" w:cs="Arial"/>
          <w:sz w:val="16"/>
          <w:szCs w:val="16"/>
        </w:rPr>
        <w:t>Secretaria de Estado de Finanças - SEFIN</w:t>
      </w: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9D2314" w:rsidRPr="00BD337F" w:rsidRDefault="00701FC6" w:rsidP="00A36A51">
      <w:pPr>
        <w:ind w:right="47"/>
        <w:jc w:val="both"/>
        <w:rPr>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1EA" w:rsidRDefault="003A01EA">
      <w:r>
        <w:separator/>
      </w:r>
    </w:p>
  </w:endnote>
  <w:endnote w:type="continuationSeparator" w:id="1">
    <w:p w:rsidR="003A01EA" w:rsidRDefault="003A01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1EA" w:rsidRDefault="003A01EA">
      <w:r>
        <w:separator/>
      </w:r>
    </w:p>
  </w:footnote>
  <w:footnote w:type="continuationSeparator" w:id="1">
    <w:p w:rsidR="003A01EA" w:rsidRDefault="003A01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1EA" w:rsidRDefault="003A01E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9802DFF"/>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B5F77A2"/>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D756462"/>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2">
    <w:nsid w:val="23164C8E"/>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A6E7D4B"/>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A7B6D66"/>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nsid w:val="461970E6"/>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9">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0">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1">
    <w:nsid w:val="520C6E00"/>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7BF09F9"/>
    <w:multiLevelType w:val="hybridMultilevel"/>
    <w:tmpl w:val="B9B4BF5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C921125"/>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4642817"/>
    <w:multiLevelType w:val="hybridMultilevel"/>
    <w:tmpl w:val="CDC6CDC6"/>
    <w:lvl w:ilvl="0" w:tplc="66FEB0BC">
      <w:start w:val="1"/>
      <w:numFmt w:val="decimal"/>
      <w:lvlText w:val="%1."/>
      <w:lvlJc w:val="left"/>
      <w:pPr>
        <w:ind w:left="720" w:hanging="360"/>
      </w:pPr>
      <w:rPr>
        <w:rFonts w:hint="default"/>
        <w:b w:val="0"/>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9503E6E"/>
    <w:multiLevelType w:val="hybridMultilevel"/>
    <w:tmpl w:val="89CE1E6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3"/>
  </w:num>
  <w:num w:numId="3">
    <w:abstractNumId w:val="27"/>
  </w:num>
  <w:num w:numId="4">
    <w:abstractNumId w:val="30"/>
  </w:num>
  <w:num w:numId="5">
    <w:abstractNumId w:val="44"/>
  </w:num>
  <w:num w:numId="6">
    <w:abstractNumId w:val="6"/>
  </w:num>
  <w:num w:numId="7">
    <w:abstractNumId w:val="28"/>
  </w:num>
  <w:num w:numId="8">
    <w:abstractNumId w:val="22"/>
  </w:num>
  <w:num w:numId="9">
    <w:abstractNumId w:val="40"/>
  </w:num>
  <w:num w:numId="10">
    <w:abstractNumId w:val="36"/>
  </w:num>
  <w:num w:numId="11">
    <w:abstractNumId w:val="41"/>
  </w:num>
  <w:num w:numId="12">
    <w:abstractNumId w:val="20"/>
  </w:num>
  <w:num w:numId="13">
    <w:abstractNumId w:val="34"/>
  </w:num>
  <w:num w:numId="14">
    <w:abstractNumId w:val="14"/>
  </w:num>
  <w:num w:numId="15">
    <w:abstractNumId w:val="42"/>
  </w:num>
  <w:num w:numId="16">
    <w:abstractNumId w:val="47"/>
  </w:num>
  <w:num w:numId="17">
    <w:abstractNumId w:val="38"/>
  </w:num>
  <w:num w:numId="18">
    <w:abstractNumId w:val="32"/>
  </w:num>
  <w:num w:numId="19">
    <w:abstractNumId w:val="21"/>
  </w:num>
  <w:num w:numId="20">
    <w:abstractNumId w:val="5"/>
  </w:num>
  <w:num w:numId="21">
    <w:abstractNumId w:val="4"/>
  </w:num>
  <w:num w:numId="22">
    <w:abstractNumId w:val="0"/>
  </w:num>
  <w:num w:numId="23">
    <w:abstractNumId w:val="10"/>
  </w:num>
  <w:num w:numId="24">
    <w:abstractNumId w:val="7"/>
  </w:num>
  <w:num w:numId="25">
    <w:abstractNumId w:val="23"/>
  </w:num>
  <w:num w:numId="26">
    <w:abstractNumId w:val="13"/>
  </w:num>
  <w:num w:numId="27">
    <w:abstractNumId w:val="29"/>
  </w:num>
  <w:num w:numId="28">
    <w:abstractNumId w:val="43"/>
  </w:num>
  <w:num w:numId="29">
    <w:abstractNumId w:val="24"/>
  </w:num>
  <w:num w:numId="30">
    <w:abstractNumId w:val="19"/>
  </w:num>
  <w:num w:numId="31">
    <w:abstractNumId w:val="9"/>
  </w:num>
  <w:num w:numId="32">
    <w:abstractNumId w:val="11"/>
  </w:num>
  <w:num w:numId="33">
    <w:abstractNumId w:val="17"/>
  </w:num>
  <w:num w:numId="34">
    <w:abstractNumId w:val="18"/>
  </w:num>
  <w:num w:numId="35">
    <w:abstractNumId w:val="8"/>
  </w:num>
  <w:num w:numId="36">
    <w:abstractNumId w:val="25"/>
  </w:num>
  <w:num w:numId="37">
    <w:abstractNumId w:val="46"/>
  </w:num>
  <w:num w:numId="38">
    <w:abstractNumId w:val="35"/>
  </w:num>
  <w:num w:numId="39">
    <w:abstractNumId w:val="39"/>
  </w:num>
  <w:num w:numId="40">
    <w:abstractNumId w:val="3"/>
  </w:num>
  <w:num w:numId="41">
    <w:abstractNumId w:val="37"/>
  </w:num>
  <w:num w:numId="42">
    <w:abstractNumId w:val="2"/>
  </w:num>
  <w:num w:numId="43">
    <w:abstractNumId w:val="16"/>
  </w:num>
  <w:num w:numId="44">
    <w:abstractNumId w:val="15"/>
  </w:num>
  <w:num w:numId="45">
    <w:abstractNumId w:val="1"/>
  </w:num>
  <w:num w:numId="46">
    <w:abstractNumId w:val="31"/>
  </w:num>
  <w:num w:numId="47">
    <w:abstractNumId w:val="26"/>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31D9"/>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2B13"/>
    <w:rsid w:val="00395B1B"/>
    <w:rsid w:val="00397922"/>
    <w:rsid w:val="003A01EA"/>
    <w:rsid w:val="003A2E4C"/>
    <w:rsid w:val="003A437D"/>
    <w:rsid w:val="003A5E21"/>
    <w:rsid w:val="003B608D"/>
    <w:rsid w:val="003B68BB"/>
    <w:rsid w:val="003D243D"/>
    <w:rsid w:val="003D6706"/>
    <w:rsid w:val="003E2102"/>
    <w:rsid w:val="003F75F4"/>
    <w:rsid w:val="003F77C8"/>
    <w:rsid w:val="003F7AEF"/>
    <w:rsid w:val="0040075C"/>
    <w:rsid w:val="004069B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E1EEB"/>
    <w:rsid w:val="004F079C"/>
    <w:rsid w:val="004F3DD5"/>
    <w:rsid w:val="004F4311"/>
    <w:rsid w:val="004F507D"/>
    <w:rsid w:val="004F65DF"/>
    <w:rsid w:val="0050039A"/>
    <w:rsid w:val="00500A92"/>
    <w:rsid w:val="00516EE5"/>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206E"/>
    <w:rsid w:val="00635335"/>
    <w:rsid w:val="0064512C"/>
    <w:rsid w:val="0066453C"/>
    <w:rsid w:val="00665863"/>
    <w:rsid w:val="00665D39"/>
    <w:rsid w:val="0066615F"/>
    <w:rsid w:val="00666AE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1499"/>
    <w:rsid w:val="008F3332"/>
    <w:rsid w:val="008F48D8"/>
    <w:rsid w:val="008F73CB"/>
    <w:rsid w:val="00905D6A"/>
    <w:rsid w:val="009111DB"/>
    <w:rsid w:val="00917264"/>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83574"/>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5720"/>
    <w:rsid w:val="00A26EDE"/>
    <w:rsid w:val="00A30C71"/>
    <w:rsid w:val="00A36400"/>
    <w:rsid w:val="00A36A51"/>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BF6EE8"/>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42B"/>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 w:type="paragraph" w:customStyle="1" w:styleId="BodyText2">
    <w:name w:val="Body Text 2"/>
    <w:basedOn w:val="Normal"/>
    <w:rsid w:val="00A2572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2874</Words>
  <Characters>16537</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5</cp:revision>
  <cp:lastPrinted>2013-07-10T14:32:00Z</cp:lastPrinted>
  <dcterms:created xsi:type="dcterms:W3CDTF">2013-07-10T13:46:00Z</dcterms:created>
  <dcterms:modified xsi:type="dcterms:W3CDTF">2013-07-10T14:34:00Z</dcterms:modified>
</cp:coreProperties>
</file>